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1" w:rsidRDefault="004A2B61" w:rsidP="004A2B61">
      <w:pPr>
        <w:pStyle w:val="1"/>
        <w:jc w:val="center"/>
        <w:rPr>
          <w:rFonts w:eastAsia="Times New Roman"/>
          <w:color w:val="002060"/>
          <w:sz w:val="32"/>
        </w:rPr>
      </w:pPr>
      <w:r w:rsidRPr="004A2B61">
        <w:rPr>
          <w:rFonts w:eastAsia="Times New Roman"/>
          <w:color w:val="002060"/>
          <w:sz w:val="32"/>
        </w:rPr>
        <w:t xml:space="preserve">Памятка </w:t>
      </w:r>
    </w:p>
    <w:p w:rsidR="004A2B61" w:rsidRPr="004A2B61" w:rsidRDefault="004A2B61" w:rsidP="004A2B61">
      <w:pPr>
        <w:pStyle w:val="1"/>
        <w:jc w:val="center"/>
        <w:rPr>
          <w:rFonts w:eastAsia="Times New Roman"/>
          <w:color w:val="002060"/>
          <w:sz w:val="32"/>
        </w:rPr>
      </w:pPr>
      <w:r w:rsidRPr="004A2B61">
        <w:rPr>
          <w:rFonts w:eastAsia="Times New Roman"/>
          <w:color w:val="002060"/>
          <w:sz w:val="32"/>
        </w:rPr>
        <w:t>«Комендантский час для несовершеннолетних»</w:t>
      </w:r>
      <w:bookmarkStart w:id="0" w:name="_GoBack"/>
      <w:bookmarkEnd w:id="0"/>
    </w:p>
    <w:p w:rsidR="004A2B61" w:rsidRPr="004A2B61" w:rsidRDefault="004A2B61" w:rsidP="004A2B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4A2B61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Уважаемые родители!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Свердловской области от 16.07.2009  № 73-ОЗ «Об установлении на территории Свердловской области мер  по недопущению нахождения детей в ночное время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развитию»  </w:t>
      </w:r>
      <w:r w:rsidRPr="004A2B6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введены ограничения пребывания несовершеннолетних в общественных местах.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НАПОМИНАЕМ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нахождение несовершеннолетних: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в общественных местах в ночное время без сопровождения родителей, лиц, их заменяющих, или лиц, осуществляющих мероприятия с участием детей: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возрасте до шестнадцати лет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22 часов до 6 часов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местного времени (в период с 1 октября по 30 апреля) и </w:t>
      </w: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23 часов до 6 часов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 период с 1 мая </w:t>
      </w:r>
      <w:proofErr w:type="gramStart"/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сентября).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лица, их заменяющие, или лица, осуществляющие мероприятия с участием детей, обязаны принять меры:</w:t>
      </w:r>
    </w:p>
    <w:p w:rsidR="004A2B61" w:rsidRPr="004A2B61" w:rsidRDefault="004A2B61" w:rsidP="004A2B6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недопущению нахождения несовершеннолетних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4A2B61" w:rsidRPr="004A2B61" w:rsidRDefault="004A2B61" w:rsidP="004A2B6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детей.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 лица и лица, осуществляющие предпринимательскую деятельность без образования юридического лица, обязаны:</w:t>
      </w:r>
    </w:p>
    <w:p w:rsidR="004A2B61" w:rsidRPr="004A2B61" w:rsidRDefault="004A2B61" w:rsidP="004A2B6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об ограничении пребывания несовершеннолетних в общественных местах, определенных Законом, путем размещения предупреждающих надписей и знаков и оповещения посетителей;</w:t>
      </w:r>
    </w:p>
    <w:p w:rsidR="004A2B61" w:rsidRPr="004A2B61" w:rsidRDefault="004A2B61" w:rsidP="004A2B6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допускать несовершеннолетних на принадлежащие им объекты (территории, помещения),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в общественные места в ночное время;</w:t>
      </w:r>
    </w:p>
    <w:p w:rsidR="004A2B61" w:rsidRPr="004A2B61" w:rsidRDefault="004A2B61" w:rsidP="004A2B6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сомнения в факте достижения гражданином совершеннолетнего возраста вправе потребовать от него предъявления паспорта или иного документа, удостоверяющего личность;</w:t>
      </w:r>
    </w:p>
    <w:p w:rsidR="004A2B61" w:rsidRPr="004A2B61" w:rsidRDefault="004A2B61" w:rsidP="004A2B6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уведомить о факте обнаружения ребенка родителей или органы внутренних дел, или органы и учреждения системы профилактики безнадзорности и правонарушений несовершеннолетних, или органы местного самоуправления.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общественных мест, в которых в ночное время с 23.00 до 06.00 в период с 1 мая по 30 сентября и с 22.00 </w:t>
      </w:r>
      <w:proofErr w:type="gramStart"/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06.00 </w:t>
      </w:r>
      <w:proofErr w:type="gramStart"/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период с 1 октября по 30 апреля не допускается нахождение детей, не достигших 16 лет, без сопровождения родителей: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2B61" w:rsidSect="00E356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Дворовые территории</w:t>
      </w:r>
    </w:p>
    <w:p w:rsidR="004A2B61" w:rsidRP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Стадионы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Скверы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адбищ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Гаражи и гаражные комплексы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ветхие, бесхозяйные здания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водоемы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Аэропорт, автовок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зал, железнодорожный вокзал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пользования в жилых домах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Транспортные 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пользования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обесп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ечивающие доступ в Интернет</w:t>
      </w:r>
    </w:p>
    <w:p w:rsidR="004A2B61" w:rsidRDefault="004A2B61" w:rsidP="004A2B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Объекты развлечений и досуга, где предусмотрена продажа алкогольной продукции,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пива</w:t>
      </w:r>
    </w:p>
    <w:p w:rsidR="004A2B61" w:rsidRPr="004A2B61" w:rsidRDefault="004A2B61" w:rsidP="004A2B61">
      <w:pPr>
        <w:pStyle w:val="a6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B61" w:rsidRDefault="004A2B61" w:rsidP="004A2B6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A2B61" w:rsidSect="004A2B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2B61" w:rsidRDefault="004A2B61" w:rsidP="004A2B6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Несоблюдение Закона Свердловской области от 14 июня 2005 года N 52-ОЗ «Об административных правонарушениях на территории Свердловской области» влечет наложение административного штрафа:</w:t>
      </w:r>
    </w:p>
    <w:p w:rsidR="004A2B61" w:rsidRDefault="004A2B61" w:rsidP="004A2B6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5-1. Неисполнение обязанности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Неисполнение обязанности по недопущению нахождения детей (лиц, не достигших возраста 18 лет) в местах, нахождение в которых может причинить вред здоровью детей, 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физическому, интеллектуальному, психическому, 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овному и нравственному развитию  в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лечет наложение </w:t>
      </w: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штрафа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 на должностных лиц в размере от пяти тысяч до десяти тысяч рублей; на юридических лиц - </w:t>
      </w:r>
      <w:r w:rsidRPr="004A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 двадцати тысяч до сорока тысяч рублей.</w:t>
      </w:r>
      <w:proofErr w:type="gramEnd"/>
    </w:p>
    <w:p w:rsidR="004A2B61" w:rsidRDefault="004A2B61" w:rsidP="004A2B6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5-2. Неисполнение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сорока тысяч рублей.</w:t>
      </w:r>
      <w:proofErr w:type="gramEnd"/>
    </w:p>
    <w:p w:rsidR="004A2B61" w:rsidRDefault="004A2B61" w:rsidP="004A2B6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5-3. Несоблюдение требований к обеспечению мер по содействию развитию детей и предупреждению причинения им вреда.</w:t>
      </w:r>
    </w:p>
    <w:p w:rsidR="004A2B61" w:rsidRPr="004A2B61" w:rsidRDefault="004A2B61" w:rsidP="004A2B6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установленных нормативными правовыми актами Свердловской области требований к обеспечению родителями (лицами, их заменяющими) мер по содействию физическому, интеллектуальному, психическому, духовному и нравственному развитию детей и предупреждению причинения им вреда, если эти действия (бездействие) не содержат деяния, ответственность за совершение которого установлена федеральным законом,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2B61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одной тысячи до пяти тысяч рублей.</w:t>
      </w:r>
      <w:proofErr w:type="gramEnd"/>
    </w:p>
    <w:p w:rsidR="002F2393" w:rsidRPr="004A2B61" w:rsidRDefault="002F2393" w:rsidP="004A2B6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F2393" w:rsidRPr="004A2B61" w:rsidSect="004A2B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E4C"/>
    <w:multiLevelType w:val="hybridMultilevel"/>
    <w:tmpl w:val="FBE4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1A7B"/>
    <w:multiLevelType w:val="hybridMultilevel"/>
    <w:tmpl w:val="18DE7BC0"/>
    <w:lvl w:ilvl="0" w:tplc="CEF2BDD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8B5BBD"/>
    <w:multiLevelType w:val="hybridMultilevel"/>
    <w:tmpl w:val="F1F25BD2"/>
    <w:lvl w:ilvl="0" w:tplc="1E6A2EB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363D8"/>
    <w:multiLevelType w:val="hybridMultilevel"/>
    <w:tmpl w:val="2F5EAA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00DC"/>
    <w:multiLevelType w:val="hybridMultilevel"/>
    <w:tmpl w:val="6098368E"/>
    <w:lvl w:ilvl="0" w:tplc="1E6A2EB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2559"/>
    <w:multiLevelType w:val="hybridMultilevel"/>
    <w:tmpl w:val="62387322"/>
    <w:lvl w:ilvl="0" w:tplc="CEF2BDD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B8A67A4"/>
    <w:multiLevelType w:val="hybridMultilevel"/>
    <w:tmpl w:val="408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7D6F"/>
    <w:rsid w:val="00127C6D"/>
    <w:rsid w:val="001E04A0"/>
    <w:rsid w:val="002F2393"/>
    <w:rsid w:val="003F7D6F"/>
    <w:rsid w:val="004A2B61"/>
    <w:rsid w:val="00C414C4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D6F"/>
  </w:style>
  <w:style w:type="paragraph" w:styleId="a5">
    <w:name w:val="No Spacing"/>
    <w:uiPriority w:val="1"/>
    <w:qFormat/>
    <w:rsid w:val="003F7D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2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Алена</cp:lastModifiedBy>
  <cp:revision>8</cp:revision>
  <dcterms:created xsi:type="dcterms:W3CDTF">2017-01-19T02:02:00Z</dcterms:created>
  <dcterms:modified xsi:type="dcterms:W3CDTF">2019-02-26T09:55:00Z</dcterms:modified>
</cp:coreProperties>
</file>