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68" w:rsidRPr="00C83D8C" w:rsidRDefault="00406A68" w:rsidP="00C83D8C">
      <w:pPr>
        <w:ind w:right="565"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C83D8C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 xml:space="preserve">Формула успешного взаимодействия с </w:t>
      </w:r>
      <w:proofErr w:type="spellStart"/>
      <w:r w:rsidRPr="00C83D8C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гиперактивным</w:t>
      </w:r>
      <w:proofErr w:type="spellEnd"/>
      <w:r w:rsidRPr="00C83D8C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 xml:space="preserve"> и </w:t>
      </w:r>
      <w:proofErr w:type="spellStart"/>
      <w:r w:rsidRPr="00C83D8C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гипоактивным</w:t>
      </w:r>
      <w:proofErr w:type="spellEnd"/>
      <w:r w:rsidRPr="00C83D8C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 xml:space="preserve"> ребенком:</w:t>
      </w:r>
    </w:p>
    <w:p w:rsidR="00406A68" w:rsidRPr="00C83D8C" w:rsidRDefault="00406A68" w:rsidP="00C83D8C">
      <w:pPr>
        <w:ind w:right="565" w:firstLine="709"/>
        <w:contextualSpacing/>
        <w:jc w:val="center"/>
        <w:rPr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 xml:space="preserve">(напоминание, предварение, повторение, направление, границы, систематизация) </w:t>
      </w: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х</w:t>
      </w:r>
      <w:r w:rsidRPr="00C83D8C">
        <w:rPr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 xml:space="preserve"> твердость, последовательность, похвала</w:t>
      </w:r>
    </w:p>
    <w:p w:rsidR="00406A68" w:rsidRPr="00C83D8C" w:rsidRDefault="00406A68" w:rsidP="00C83D8C">
      <w:pPr>
        <w:ind w:right="565" w:firstLine="709"/>
        <w:contextualSpacing/>
        <w:jc w:val="both"/>
        <w:rPr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</w:pPr>
    </w:p>
    <w:p w:rsidR="00406A68" w:rsidRPr="00C83D8C" w:rsidRDefault="00406A68" w:rsidP="00C83D8C">
      <w:pPr>
        <w:ind w:right="565" w:firstLine="709"/>
        <w:contextualSpacing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  <w:t xml:space="preserve">1. Поведение педагога по отношению к ребенку. </w:t>
      </w:r>
    </w:p>
    <w:p w:rsidR="00C83D8C" w:rsidRDefault="00406A68" w:rsidP="00C83D8C">
      <w:pPr>
        <w:pStyle w:val="a7"/>
        <w:numPr>
          <w:ilvl w:val="0"/>
          <w:numId w:val="5"/>
        </w:numPr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своих отношениях с ребенком старайтесь придерживаться “позитивной модели”. Главное - хвалите его в каждом случае, когда он этого заслужил, подчеркивайте даже незначительные успехи. </w:t>
      </w:r>
      <w:r w:rsidRPr="00C83D8C"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  <w:t xml:space="preserve">Помните, что </w:t>
      </w:r>
      <w:proofErr w:type="spellStart"/>
      <w:r w:rsidRPr="00C83D8C"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  <w:t>гиперактивные</w:t>
      </w:r>
      <w:proofErr w:type="spellEnd"/>
      <w:r w:rsidRPr="00C83D8C"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  <w:t xml:space="preserve"> дети игнорируют выговоры и замечания (</w:t>
      </w:r>
      <w:proofErr w:type="spellStart"/>
      <w:r w:rsidRPr="00C83D8C"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  <w:t>гипоактивные</w:t>
      </w:r>
      <w:proofErr w:type="spellEnd"/>
      <w:r w:rsidRPr="00C83D8C"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  <w:t xml:space="preserve"> дети очень восприимчивы к критике), но чувствительны к малейшей похвале.</w:t>
      </w: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Похвала повышает его самооценку.</w:t>
      </w:r>
      <w:r w:rsid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Поощрять ребенка сразу же, не откладывая на будущее. Поощрение желательного поведения должно быть не только словесным, но и материально ощутимым: можно поощрять ребёнка наклейками, вырезанными из бумаги звёздочками, нарисованными смеющимися мордочками и т.п., а при наборе определённого их количества – вознаграждать. Заведите дневник самоконтроля и отмечайте в нем вместе с ребенком его успехи дома и в школе.</w:t>
      </w:r>
    </w:p>
    <w:p w:rsidR="00C83D8C" w:rsidRDefault="00406A68" w:rsidP="00C83D8C">
      <w:pPr>
        <w:pStyle w:val="a7"/>
        <w:numPr>
          <w:ilvl w:val="0"/>
          <w:numId w:val="5"/>
        </w:numPr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Гиперактивного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ребенка нельзя наказывать, ставя в угол, сажая на стул, говоря: «Постой рядом!», «Посиди, подумай!», «Встань и стой!». Ребенок в этом случае становится раздражительным, импульсивным, несдержанным. Не злоупотребляйте таким наказанием, как «выход за дверь», ребенок этого и ждет, поэтому каждый раз он будет испытывать Ваше терпение лишь бы очутиться за пределами кабинета. Обязательно выражайте свое недовольство случившимся, говорите о своих чувствах «Я в растерянности…», «Мне обидно…», «Я начинаю </w:t>
      </w:r>
      <w:proofErr w:type="gram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злится</w:t>
      </w:r>
      <w:proofErr w:type="gram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…».</w:t>
      </w:r>
    </w:p>
    <w:p w:rsidR="00C83D8C" w:rsidRDefault="00406A68" w:rsidP="00C83D8C">
      <w:pPr>
        <w:pStyle w:val="a7"/>
        <w:numPr>
          <w:ilvl w:val="0"/>
          <w:numId w:val="5"/>
        </w:numPr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Аналогично –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гипоактивного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ребёнка нельзя подгонять. Ребенок от этого начинает волноваться, тревожится, и затормаживаться сильнее. </w:t>
      </w:r>
      <w:r w:rsidRPr="00C83D8C">
        <w:rPr>
          <w:rFonts w:ascii="Liberation Serif" w:hAnsi="Liberation Serif" w:cs="Liberation Serif"/>
          <w:b/>
          <w:i/>
          <w:sz w:val="28"/>
          <w:szCs w:val="28"/>
          <w:shd w:val="clear" w:color="auto" w:fill="FFFFFF"/>
        </w:rPr>
        <w:t>Однако</w:t>
      </w:r>
      <w:r w:rsidRPr="00C83D8C">
        <w:rPr>
          <w:rFonts w:ascii="Liberation Serif" w:hAnsi="Liberation Serif" w:cs="Liberation Serif"/>
          <w:i/>
          <w:sz w:val="28"/>
          <w:szCs w:val="28"/>
          <w:shd w:val="clear" w:color="auto" w:fill="FFFFFF"/>
        </w:rPr>
        <w:t xml:space="preserve"> </w:t>
      </w:r>
      <w:r w:rsidRPr="00C83D8C">
        <w:rPr>
          <w:rFonts w:ascii="Liberation Serif" w:hAnsi="Liberation Serif" w:cs="Liberation Serif"/>
          <w:b/>
          <w:i/>
          <w:sz w:val="28"/>
          <w:szCs w:val="28"/>
          <w:shd w:val="clear" w:color="auto" w:fill="FFFFFF"/>
        </w:rPr>
        <w:t>нельзя делаете часть работы за него</w:t>
      </w: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, это нисколько не разовьет его собственные навыки, скорее затормозит еще больше. Так что дождитесь, пока ребенок закончит ту или иную деятельность сам!</w:t>
      </w:r>
    </w:p>
    <w:p w:rsidR="00C83D8C" w:rsidRDefault="00406A68" w:rsidP="00C83D8C">
      <w:pPr>
        <w:pStyle w:val="a7"/>
        <w:numPr>
          <w:ilvl w:val="0"/>
          <w:numId w:val="5"/>
        </w:numPr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Следите за своей речью, говорите всегда медленно, мягким, спокойным голосом.</w:t>
      </w:r>
    </w:p>
    <w:p w:rsidR="00C83D8C" w:rsidRDefault="00406A68" w:rsidP="00C83D8C">
      <w:pPr>
        <w:pStyle w:val="a7"/>
        <w:numPr>
          <w:ilvl w:val="0"/>
          <w:numId w:val="5"/>
        </w:numPr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Не давайте ребенку категорических указаний. Избегайте непрерывного отрицательного реагирования: “нет”, “нельзя”, “прекрати”, «перестань». Чаще говорите “да”, «конечно», «возможно», «согласна», это снижает негативизм, тревожность и реакции импульсивности.</w:t>
      </w:r>
    </w:p>
    <w:p w:rsidR="00406A68" w:rsidRPr="00C83D8C" w:rsidRDefault="00406A68" w:rsidP="00C83D8C">
      <w:pPr>
        <w:pStyle w:val="a7"/>
        <w:numPr>
          <w:ilvl w:val="0"/>
          <w:numId w:val="5"/>
        </w:numPr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Оставайтесь спокойным. Нет хладнокровия – нет преимущества! Помните! Ваше спокойствие – лучший пример для ребенка.</w:t>
      </w:r>
    </w:p>
    <w:p w:rsidR="00406A68" w:rsidRPr="00C83D8C" w:rsidRDefault="00406A68" w:rsidP="00C83D8C">
      <w:pPr>
        <w:ind w:right="565"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406A68" w:rsidRPr="00C83D8C" w:rsidRDefault="00406A68" w:rsidP="00C83D8C">
      <w:pPr>
        <w:ind w:right="565" w:firstLine="709"/>
        <w:contextualSpacing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  <w:t>2. Организация учебного процесса.</w:t>
      </w:r>
    </w:p>
    <w:p w:rsidR="00C83D8C" w:rsidRDefault="00406A68" w:rsidP="00C83D8C">
      <w:pPr>
        <w:pStyle w:val="a7"/>
        <w:numPr>
          <w:ilvl w:val="0"/>
          <w:numId w:val="7"/>
        </w:numPr>
        <w:tabs>
          <w:tab w:val="left" w:pos="1276"/>
        </w:tabs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Работать в начале дня!</w:t>
      </w:r>
    </w:p>
    <w:p w:rsidR="00406A68" w:rsidRPr="00C83D8C" w:rsidRDefault="00406A68" w:rsidP="00C83D8C">
      <w:pPr>
        <w:pStyle w:val="a7"/>
        <w:numPr>
          <w:ilvl w:val="0"/>
          <w:numId w:val="7"/>
        </w:numPr>
        <w:tabs>
          <w:tab w:val="left" w:pos="1276"/>
        </w:tabs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работе с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гиперактивными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гипоактивными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детьми очень важен учет последовательности заданий. Не начинайте работу с трудного материала. Столкнувшись сразу со сложностями, ребенок опускает руки и отказывается выполнять задание, теряет сосредоточенность и готовность </w:t>
      </w: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выполнять задание, поэтому начинать работу нужно с легких игр, которые обязательно получатся.</w:t>
      </w:r>
    </w:p>
    <w:p w:rsidR="00406A68" w:rsidRPr="00C83D8C" w:rsidRDefault="00406A68" w:rsidP="00C83D8C">
      <w:pPr>
        <w:tabs>
          <w:tab w:val="left" w:pos="1276"/>
        </w:tabs>
        <w:ind w:right="565"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Для создания ситуации успеха целесообразно использовать такую схему занятия:</w:t>
      </w:r>
    </w:p>
    <w:p w:rsidR="00406A68" w:rsidRPr="00C83D8C" w:rsidRDefault="00406A68" w:rsidP="00C83D8C">
      <w:pPr>
        <w:numPr>
          <w:ilvl w:val="3"/>
          <w:numId w:val="4"/>
        </w:numPr>
        <w:tabs>
          <w:tab w:val="left" w:pos="-4111"/>
        </w:tabs>
        <w:ind w:left="0" w:right="565"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Повторение известного, легкие задания.</w:t>
      </w:r>
    </w:p>
    <w:p w:rsidR="00406A68" w:rsidRPr="00C83D8C" w:rsidRDefault="00406A68" w:rsidP="00C83D8C">
      <w:pPr>
        <w:pStyle w:val="2"/>
        <w:numPr>
          <w:ilvl w:val="3"/>
          <w:numId w:val="4"/>
        </w:numPr>
        <w:tabs>
          <w:tab w:val="clear" w:pos="1276"/>
          <w:tab w:val="left" w:pos="-4111"/>
        </w:tabs>
        <w:ind w:left="0" w:right="565" w:firstLine="709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Более сложные задания.</w:t>
      </w:r>
    </w:p>
    <w:p w:rsidR="00406A68" w:rsidRPr="00C83D8C" w:rsidRDefault="00406A68" w:rsidP="00C83D8C">
      <w:pPr>
        <w:pStyle w:val="2"/>
        <w:numPr>
          <w:ilvl w:val="3"/>
          <w:numId w:val="4"/>
        </w:numPr>
        <w:tabs>
          <w:tab w:val="clear" w:pos="1276"/>
          <w:tab w:val="left" w:pos="-4111"/>
        </w:tabs>
        <w:ind w:left="0" w:right="565" w:firstLine="709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середине занятия - максимальный уровень сложности, именно в это время ребенок может работать максимально продуктивно. Далее внимание и способность к концентрации идет на спад. </w:t>
      </w:r>
    </w:p>
    <w:p w:rsidR="00406A68" w:rsidRPr="00C83D8C" w:rsidRDefault="00406A68" w:rsidP="00C83D8C">
      <w:pPr>
        <w:pStyle w:val="2"/>
        <w:numPr>
          <w:ilvl w:val="3"/>
          <w:numId w:val="4"/>
        </w:numPr>
        <w:tabs>
          <w:tab w:val="clear" w:pos="1276"/>
          <w:tab w:val="left" w:pos="-4111"/>
        </w:tabs>
        <w:ind w:left="0" w:right="565" w:firstLine="709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Завершение занятия – легкие задания.</w:t>
      </w:r>
    </w:p>
    <w:p w:rsidR="00406A68" w:rsidRPr="00C83D8C" w:rsidRDefault="00406A68" w:rsidP="00C83D8C">
      <w:pPr>
        <w:pStyle w:val="2"/>
        <w:numPr>
          <w:ilvl w:val="3"/>
          <w:numId w:val="4"/>
        </w:numPr>
        <w:tabs>
          <w:tab w:val="clear" w:pos="1276"/>
          <w:tab w:val="left" w:pos="-4111"/>
        </w:tabs>
        <w:ind w:left="0" w:right="565" w:firstLine="709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Конец занятия - повторение известного. </w:t>
      </w:r>
    </w:p>
    <w:p w:rsidR="00406A68" w:rsidRPr="00C83D8C" w:rsidRDefault="00406A68" w:rsidP="00C83D8C">
      <w:pPr>
        <w:pStyle w:val="2"/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Тогда у ребенка остается ощущение успешности всего занятия в целом.</w:t>
      </w:r>
    </w:p>
    <w:p w:rsid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Не  ожидайте  всего  и сразу. Начинать нужно с тренировки только одной функции (например, только внимания, при этом вы должны быть терпимы к ерзанью на стуле или перебиранию всех предметов на столе в процессе этой работы). Помните, что если вы одергиваете ребенка, то его усилия тут же переключаются на контроль своих действий, а сконцентрироваться на задании ему уже будет трудно. Только через продолжительное время ваших совместных усилий можно начинать требовать не только внимания, но и общепринятого поведения во время ваших игровых занятий</w:t>
      </w:r>
      <w:r w:rsid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Важно сокращать нагрузку. Не следует заставлять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гиперактивного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ребенка заниматься больше, чем он может. Например, если все дети могут продуктивно заниматься определенной деятельностью в течение 20 минут, то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гиперактивный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утомляется через 10. В этом случае лучше включить его в другой вид деятельности (попросить полить цветы, сложить карандаши, помыть доску, раздать материал к следующему заданию, такой ребенок может стать первым помощником педагога).</w:t>
      </w:r>
    </w:p>
    <w:p w:rsid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Правило 15-20 минут характерно и для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гипоактивного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ребенка. Медлительные дети очень быстро устают. Если не делать для них частые переменки, скорость мозговых процессов уменьшится еще больше. </w:t>
      </w:r>
    </w:p>
    <w:p w:rsid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Объем внимания детей с СДВ невелик, поэтому необходимо разбивать длинные задания </w:t>
      </w:r>
      <w:proofErr w:type="gram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на</w:t>
      </w:r>
      <w:proofErr w:type="gram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короткие. Это один из важнейших методов работы педагога с детьми с СДВГ. Длинные задания перегружают ребенка, и он отступает перед ними с чувством того, что "я никогда не смогу это сделать".</w:t>
      </w:r>
      <w:r w:rsid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Когда задание разбивают на составные части, тогда ребенок готов к его выполнению. Дробление позволяет ребенку отложить в сторону ощущение перегрузки и неспособности выполнить задание. </w:t>
      </w:r>
      <w:r w:rsidRPr="00C83D8C">
        <w:rPr>
          <w:rFonts w:ascii="Liberation Serif" w:hAnsi="Liberation Serif" w:cs="Liberation Serif"/>
          <w:i/>
          <w:iCs/>
          <w:sz w:val="28"/>
          <w:szCs w:val="28"/>
          <w:shd w:val="clear" w:color="auto" w:fill="FFFFFF"/>
        </w:rPr>
        <w:t>Инструкции должны быть очень конкретными и содержать не более 10 слов.</w:t>
      </w: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противном случае ребенок просто выключится и не услышит вас. Для подкрепления устных инструкций можно использовать зрительную стимуляцию.</w:t>
      </w:r>
      <w:r w:rsid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На определенный отрезок времени ребенку можно давать лишь одно задание.</w:t>
      </w:r>
    </w:p>
    <w:p w:rsid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За несколько минут до начала новой деятельности важно предупредить ребенка об этом, так процессы переключения у ребенка нарушены. («Через 10 минут заканчиваем, сдаем тетради»). При чем чтобы не вызвать </w:t>
      </w: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агрессии ребенка лучше если по истечении этих 10 минут ему напомните не вы, а звонок будильника или таймера, будильника. </w:t>
      </w:r>
    </w:p>
    <w:p w:rsid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Повторяйте указания. Записывайте их. Проговаривайте их. Детям с СДВ нужно слышать одно и то же более одного раза. </w:t>
      </w:r>
    </w:p>
    <w:p w:rsid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Вводите проблемное обучение для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гиперактивных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детей, используйте в процессе обучения элементы игры. Больше давайте развивающих, творческих заданий и, наоборот, избегайте монотонной деятельности. Рекомендуется частая смена заданий с небольшим числом вопросов.</w:t>
      </w:r>
    </w:p>
    <w:p w:rsid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Для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гипоактивных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детей Условия для работы, обстановка для занятий должны быть привычными. Занятия должны иметь четкую структуру, повторяющуюся изо дня в день. Тогда точность и качество работы будет высоким.</w:t>
      </w:r>
    </w:p>
    <w:p w:rsid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Позволяйте ребенку спасительную отдушину. Разрешайте ему выходить из кабинета на короткое время. Если правила поведения в классе будут это позволять, то ребенок просто выйдет из класса, а не "потеряет" урок, и таким образом научится таким важным вещам, как самоконтроль и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саморегуляция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Поддерживайте постоянный визуальный и тактильный контакт (</w:t>
      </w:r>
      <w:proofErr w:type="gram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почаще</w:t>
      </w:r>
      <w:proofErr w:type="gram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поглядывайте на него, улыбайтесь, проходите мимо, останавливайтесь, кладя руку ребенку на плечо, поглаживайте). Так вы можете одним взглядом и прикосновением "вернуть" ребенка с СДВ "к реальности", а тактильный контакт помогает ребенку сконцентрироваться и успокоиться. Характерная поза «рука на плече».</w:t>
      </w:r>
    </w:p>
    <w:p w:rsid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Создавайте ситуации успеха, в которых ребенок имел бы возможность проявить свои сильные стороны. Многие дети с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гиперактивностью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гипоактивностью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достигают лучших результатов, выполняя практические задание руками, а не устно (рисование, конструирование, плетение, вырезание). Успехи в ручной работе способствуют повышению их самооценки. </w:t>
      </w:r>
    </w:p>
    <w:p w:rsidR="00406A68" w:rsidRPr="00C83D8C" w:rsidRDefault="00406A68" w:rsidP="00C83D8C">
      <w:pPr>
        <w:pStyle w:val="2"/>
        <w:numPr>
          <w:ilvl w:val="0"/>
          <w:numId w:val="8"/>
        </w:numPr>
        <w:ind w:right="565"/>
        <w:contextualSpacing/>
        <w:outlineLvl w:val="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Для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гиперактивных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гипоактивных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детей характерна повышенная истощаемость мелкой моторики. При утомлении трудности моторики усиливаются, появляется тремор (от лат – дрожание – непроизвольные ритмические сокращения, вызывающие колебательные движения), макро и микрография, поэтому необходимо использовать методы по улучшению тонкой моторики детей, а именно на снятие напряжения и зажимов в кистях рук </w:t>
      </w:r>
    </w:p>
    <w:p w:rsidR="00406A68" w:rsidRPr="00C83D8C" w:rsidRDefault="00406A68" w:rsidP="00C83D8C">
      <w:pPr>
        <w:ind w:right="565" w:firstLine="709"/>
        <w:contextualSpacing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</w:pPr>
    </w:p>
    <w:p w:rsidR="00406A68" w:rsidRPr="00C83D8C" w:rsidRDefault="00406A68" w:rsidP="00C83D8C">
      <w:pPr>
        <w:ind w:right="565" w:firstLine="709"/>
        <w:contextualSpacing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b/>
          <w:bCs/>
          <w:i/>
          <w:iCs/>
          <w:sz w:val="28"/>
          <w:szCs w:val="28"/>
          <w:shd w:val="clear" w:color="auto" w:fill="FFFFFF"/>
        </w:rPr>
        <w:t xml:space="preserve">3. Организация рабочего места </w:t>
      </w:r>
    </w:p>
    <w:p w:rsidR="00C83D8C" w:rsidRDefault="00406A68" w:rsidP="00C83D8C">
      <w:pPr>
        <w:pStyle w:val="a7"/>
        <w:numPr>
          <w:ilvl w:val="0"/>
          <w:numId w:val="9"/>
        </w:numPr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Таким детям больше подходят маленькие классы, в которых они меньше отвлекаются и которые предоставляют им лучшую возможность построить взаимоотношения с их сверстниками и педагогом.</w:t>
      </w:r>
    </w:p>
    <w:p w:rsidR="00C83D8C" w:rsidRDefault="00406A68" w:rsidP="00C83D8C">
      <w:pPr>
        <w:pStyle w:val="a7"/>
        <w:numPr>
          <w:ilvl w:val="0"/>
          <w:numId w:val="9"/>
        </w:numPr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В классе желательно иметь минимальное количество отвлекающих предметов (картин, стендов).</w:t>
      </w:r>
    </w:p>
    <w:p w:rsidR="00C83D8C" w:rsidRDefault="00406A68" w:rsidP="00C83D8C">
      <w:pPr>
        <w:pStyle w:val="a7"/>
        <w:numPr>
          <w:ilvl w:val="0"/>
          <w:numId w:val="9"/>
        </w:numPr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Выдавать материалы и инструменты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гиперактивному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ребенку по мере необходимости. На столе должно быть всегда минимум вещей.</w:t>
      </w:r>
    </w:p>
    <w:p w:rsidR="00C83D8C" w:rsidRDefault="00406A68" w:rsidP="00C83D8C">
      <w:pPr>
        <w:pStyle w:val="a7"/>
        <w:numPr>
          <w:ilvl w:val="0"/>
          <w:numId w:val="9"/>
        </w:numPr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Гиперактивный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ребенок всегда должен находиться перед глазами педагога, в центре класса, прямо у доски. Оптимальное место в классе для </w:t>
      </w:r>
      <w:proofErr w:type="spellStart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>гиперактивного</w:t>
      </w:r>
      <w:proofErr w:type="spellEnd"/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ребенка – первая парта напротив стола учителя или в среднем ряду. Посадить его нужно со спокойным соседом.</w:t>
      </w:r>
    </w:p>
    <w:p w:rsidR="00406A68" w:rsidRPr="00C83D8C" w:rsidRDefault="00406A68" w:rsidP="00C83D8C">
      <w:pPr>
        <w:pStyle w:val="a7"/>
        <w:numPr>
          <w:ilvl w:val="0"/>
          <w:numId w:val="9"/>
        </w:numPr>
        <w:ind w:right="565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C83D8C">
        <w:rPr>
          <w:rStyle w:val="a3"/>
          <w:rFonts w:ascii="Liberation Serif" w:hAnsi="Liberation Serif" w:cs="Liberation Serif"/>
          <w:b w:val="0"/>
          <w:bCs w:val="0"/>
          <w:sz w:val="28"/>
          <w:szCs w:val="28"/>
          <w:shd w:val="clear" w:color="auto" w:fill="FFFFFF"/>
        </w:rPr>
        <w:t>Всегда закрывайте классную дверь.</w:t>
      </w:r>
      <w:r w:rsidRPr="00C83D8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Чем меньше постороннего шума слышат дети с СДВ, тем легче им сосредоточить свое внимание на педагоге, деятельности.</w:t>
      </w:r>
    </w:p>
    <w:p w:rsidR="00C36DA8" w:rsidRPr="00C83D8C" w:rsidRDefault="002553DA" w:rsidP="00C83D8C">
      <w:pPr>
        <w:ind w:right="565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sectPr w:rsidR="00C36DA8" w:rsidRPr="00C83D8C" w:rsidSect="005C6A5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851" w:right="567" w:bottom="851" w:left="993" w:header="720" w:footer="720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DA" w:rsidRDefault="002553DA">
      <w:r>
        <w:separator/>
      </w:r>
    </w:p>
  </w:endnote>
  <w:endnote w:type="continuationSeparator" w:id="0">
    <w:p w:rsidR="002553DA" w:rsidRDefault="0025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2A" w:rsidRDefault="00406A68">
    <w:pPr>
      <w:pStyle w:val="a4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>
      <w:rPr>
        <w:rStyle w:val="a6"/>
        <w:sz w:val="20"/>
        <w:szCs w:val="20"/>
      </w:rPr>
      <w:instrText xml:space="preserve">PAGE  \* MERGEFORMAT </w:instrText>
    </w:r>
    <w:r>
      <w:rPr>
        <w:rStyle w:val="a6"/>
        <w:sz w:val="20"/>
        <w:szCs w:val="20"/>
      </w:rPr>
      <w:fldChar w:fldCharType="separate"/>
    </w:r>
    <w:r>
      <w:rPr>
        <w:rStyle w:val="a6"/>
        <w:sz w:val="20"/>
        <w:szCs w:val="20"/>
      </w:rPr>
      <w:t>1</w:t>
    </w:r>
    <w:r>
      <w:rPr>
        <w:rStyle w:val="a6"/>
        <w:sz w:val="20"/>
        <w:szCs w:val="20"/>
      </w:rPr>
      <w:fldChar w:fldCharType="end"/>
    </w:r>
  </w:p>
  <w:p w:rsidR="008E1F2A" w:rsidRDefault="002553DA">
    <w:pPr>
      <w:pStyle w:val="a4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2A" w:rsidRDefault="002553DA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DA" w:rsidRDefault="002553DA">
      <w:r>
        <w:separator/>
      </w:r>
    </w:p>
  </w:footnote>
  <w:footnote w:type="continuationSeparator" w:id="0">
    <w:p w:rsidR="002553DA" w:rsidRDefault="0025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2A" w:rsidRDefault="002553DA">
    <w:pPr>
      <w:widowControl w:val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2A" w:rsidRDefault="002553DA">
    <w:pPr>
      <w:widowControl w:val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2A" w:rsidRDefault="002553DA">
    <w:pPr>
      <w:widowContro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0FD"/>
    <w:multiLevelType w:val="hybridMultilevel"/>
    <w:tmpl w:val="73725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E68F0"/>
    <w:multiLevelType w:val="hybridMultilevel"/>
    <w:tmpl w:val="13DE7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C3DA4"/>
    <w:multiLevelType w:val="multilevel"/>
    <w:tmpl w:val="792CFC53"/>
    <w:lvl w:ilvl="0">
      <w:start w:val="1"/>
      <w:numFmt w:val="decimal"/>
      <w:lvlText w:val="%1."/>
      <w:lvlJc w:val="left"/>
      <w:pPr>
        <w:tabs>
          <w:tab w:val="num" w:pos="1440"/>
        </w:tabs>
        <w:ind w:firstLine="709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20B422D0"/>
    <w:multiLevelType w:val="multilevel"/>
    <w:tmpl w:val="4094F97E"/>
    <w:lvl w:ilvl="0">
      <w:start w:val="1"/>
      <w:numFmt w:val="bullet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27273C4A"/>
    <w:multiLevelType w:val="hybridMultilevel"/>
    <w:tmpl w:val="54C0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C66F0"/>
    <w:multiLevelType w:val="hybridMultilevel"/>
    <w:tmpl w:val="B34C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424"/>
    <w:multiLevelType w:val="hybridMultilevel"/>
    <w:tmpl w:val="B1B26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3589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4EBC5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</w:abstractNum>
  <w:abstractNum w:abstractNumId="8">
    <w:nsid w:val="581276BC"/>
    <w:multiLevelType w:val="hybridMultilevel"/>
    <w:tmpl w:val="AB50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68"/>
    <w:rsid w:val="000814D4"/>
    <w:rsid w:val="002553DA"/>
    <w:rsid w:val="002A22B5"/>
    <w:rsid w:val="00406A68"/>
    <w:rsid w:val="00532633"/>
    <w:rsid w:val="005C6A5D"/>
    <w:rsid w:val="008C31C6"/>
    <w:rsid w:val="00C8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06A68"/>
    <w:rPr>
      <w:rFonts w:ascii="Arial" w:hAnsi="Arial" w:cs="Arial"/>
      <w:b/>
      <w:bCs/>
      <w:lang w:val="ru-RU"/>
    </w:rPr>
  </w:style>
  <w:style w:type="paragraph" w:styleId="a4">
    <w:name w:val="footer"/>
    <w:basedOn w:val="a"/>
    <w:link w:val="a5"/>
    <w:uiPriority w:val="99"/>
    <w:rsid w:val="00406A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06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06A68"/>
    <w:rPr>
      <w:rFonts w:ascii="Arial" w:hAnsi="Arial" w:cs="Arial"/>
      <w:lang w:val="ru-RU"/>
    </w:rPr>
  </w:style>
  <w:style w:type="paragraph" w:styleId="2">
    <w:name w:val="Body Text Indent 2"/>
    <w:basedOn w:val="a"/>
    <w:link w:val="20"/>
    <w:uiPriority w:val="99"/>
    <w:rsid w:val="00406A68"/>
    <w:pPr>
      <w:tabs>
        <w:tab w:val="left" w:pos="1276"/>
      </w:tabs>
      <w:ind w:firstLine="709"/>
      <w:jc w:val="both"/>
      <w:outlineLvl w:val="0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A6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C83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06A68"/>
    <w:rPr>
      <w:rFonts w:ascii="Arial" w:hAnsi="Arial" w:cs="Arial"/>
      <w:b/>
      <w:bCs/>
      <w:lang w:val="ru-RU"/>
    </w:rPr>
  </w:style>
  <w:style w:type="paragraph" w:styleId="a4">
    <w:name w:val="footer"/>
    <w:basedOn w:val="a"/>
    <w:link w:val="a5"/>
    <w:uiPriority w:val="99"/>
    <w:rsid w:val="00406A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06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06A68"/>
    <w:rPr>
      <w:rFonts w:ascii="Arial" w:hAnsi="Arial" w:cs="Arial"/>
      <w:lang w:val="ru-RU"/>
    </w:rPr>
  </w:style>
  <w:style w:type="paragraph" w:styleId="2">
    <w:name w:val="Body Text Indent 2"/>
    <w:basedOn w:val="a"/>
    <w:link w:val="20"/>
    <w:uiPriority w:val="99"/>
    <w:rsid w:val="00406A68"/>
    <w:pPr>
      <w:tabs>
        <w:tab w:val="left" w:pos="1276"/>
      </w:tabs>
      <w:ind w:firstLine="709"/>
      <w:jc w:val="both"/>
      <w:outlineLvl w:val="0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A6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C8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</cp:revision>
  <dcterms:created xsi:type="dcterms:W3CDTF">2019-04-08T03:53:00Z</dcterms:created>
  <dcterms:modified xsi:type="dcterms:W3CDTF">2019-04-16T11:35:00Z</dcterms:modified>
</cp:coreProperties>
</file>